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E" w:rsidRDefault="00A70C51">
      <w:pPr>
        <w:spacing w:after="25"/>
        <w:ind w:left="1565" w:hanging="10"/>
      </w:pPr>
      <w:r>
        <w:rPr>
          <w:rFonts w:ascii="Times New Roman" w:eastAsia="Times New Roman" w:hAnsi="Times New Roman" w:cs="Times New Roman"/>
          <w:b/>
        </w:rPr>
        <w:t xml:space="preserve">План мероприятий по пожарной безопасности на учебный год </w:t>
      </w:r>
    </w:p>
    <w:p w:rsidR="00AD07CE" w:rsidRDefault="00A70C51">
      <w:pPr>
        <w:spacing w:after="0"/>
        <w:ind w:left="3016" w:hanging="10"/>
      </w:pPr>
      <w:r>
        <w:rPr>
          <w:rFonts w:ascii="Times New Roman" w:eastAsia="Times New Roman" w:hAnsi="Times New Roman" w:cs="Times New Roman"/>
          <w:b/>
        </w:rPr>
        <w:t xml:space="preserve">МБОУ </w:t>
      </w:r>
      <w:proofErr w:type="gramStart"/>
      <w:r w:rsidR="00B56CE9">
        <w:rPr>
          <w:rFonts w:ascii="Times New Roman" w:eastAsia="Times New Roman" w:hAnsi="Times New Roman" w:cs="Times New Roman"/>
          <w:b/>
        </w:rPr>
        <w:t xml:space="preserve">« </w:t>
      </w:r>
      <w:proofErr w:type="spellStart"/>
      <w:r w:rsidR="00B56CE9">
        <w:rPr>
          <w:rFonts w:ascii="Times New Roman" w:eastAsia="Times New Roman" w:hAnsi="Times New Roman" w:cs="Times New Roman"/>
          <w:b/>
        </w:rPr>
        <w:t>Новопоселёновская</w:t>
      </w:r>
      <w:proofErr w:type="spellEnd"/>
      <w:proofErr w:type="gramEnd"/>
      <w:r w:rsidR="00B56CE9">
        <w:rPr>
          <w:rFonts w:ascii="Times New Roman" w:eastAsia="Times New Roman" w:hAnsi="Times New Roman" w:cs="Times New Roman"/>
          <w:b/>
        </w:rPr>
        <w:t xml:space="preserve"> СОШ»</w:t>
      </w:r>
    </w:p>
    <w:tbl>
      <w:tblPr>
        <w:tblStyle w:val="TableGrid"/>
        <w:tblW w:w="9528" w:type="dxa"/>
        <w:tblInd w:w="-89" w:type="dxa"/>
        <w:tblLayout w:type="fixed"/>
        <w:tblCellMar>
          <w:top w:w="127" w:type="dxa"/>
          <w:left w:w="8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633"/>
        <w:gridCol w:w="1256"/>
        <w:gridCol w:w="1862"/>
        <w:gridCol w:w="3777"/>
      </w:tblGrid>
      <w:tr w:rsidR="00AD07CE" w:rsidTr="00A70C51">
        <w:trPr>
          <w:trHeight w:val="437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F27174" w:rsidTr="00A70C51">
        <w:trPr>
          <w:trHeight w:val="433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7174" w:rsidRPr="00A70C51" w:rsidRDefault="00F27174" w:rsidP="00F271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D07CE" w:rsidTr="00A70C51">
        <w:trPr>
          <w:trHeight w:val="1450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6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планами эвакуации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0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417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27174" w:rsidRDefault="00A70C51" w:rsidP="00F27174">
            <w:pPr>
              <w:spacing w:after="2" w:line="240" w:lineRule="auto"/>
              <w:ind w:right="317"/>
            </w:pPr>
            <w:r>
              <w:rPr>
                <w:rFonts w:ascii="Times New Roman" w:eastAsia="Times New Roman" w:hAnsi="Times New Roman" w:cs="Times New Roman"/>
              </w:rPr>
              <w:t>Изучить вместе с учащимися планы эвакуации из школы, научить читать план и ориентироваться по нему. Попросить учащихся</w:t>
            </w:r>
            <w:r w:rsidR="00F27174">
              <w:rPr>
                <w:rFonts w:ascii="Times New Roman" w:eastAsia="Times New Roman" w:hAnsi="Times New Roman" w:cs="Times New Roman"/>
              </w:rPr>
              <w:t xml:space="preserve"> </w:t>
            </w:r>
            <w:r w:rsidR="00F27174">
              <w:rPr>
                <w:rFonts w:ascii="Times New Roman" w:eastAsia="Times New Roman" w:hAnsi="Times New Roman" w:cs="Times New Roman"/>
              </w:rPr>
              <w:t xml:space="preserve">сфотографировать планы эвакуации на телефоны. В рамках этого мероприятия поговорите о том, куда звонить в случае пожара, как набрать номер службы с мобильного телефона. </w:t>
            </w:r>
          </w:p>
          <w:p w:rsidR="00AD07CE" w:rsidRDefault="00F27174" w:rsidP="00F27174">
            <w:pPr>
              <w:spacing w:after="0" w:line="240" w:lineRule="auto"/>
              <w:ind w:right="527"/>
            </w:pPr>
            <w:r>
              <w:rPr>
                <w:rFonts w:ascii="Times New Roman" w:eastAsia="Times New Roman" w:hAnsi="Times New Roman" w:cs="Times New Roman"/>
              </w:rPr>
              <w:t xml:space="preserve">В качестве «домашнего задания» предложите учащимся при посещении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торговых  центров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вместе с родителями найти в них планы эвакуации, изучить. Можно попросить снять небольшой ролик</w:t>
            </w:r>
            <w:r w:rsidR="00A70C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07CE" w:rsidTr="00A70C51">
        <w:tblPrEx>
          <w:tblCellMar>
            <w:top w:w="129" w:type="dxa"/>
            <w:right w:w="24" w:type="dxa"/>
          </w:tblCellMar>
        </w:tblPrEx>
        <w:trPr>
          <w:trHeight w:val="1432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и поделок «Моя безопасность»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1–4х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86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В рамках Недели безопасности. Задача – отобразить в рисунках правила безопасного обращения с огнем, куда звонить в </w:t>
            </w:r>
            <w:r>
              <w:rPr>
                <w:rFonts w:ascii="Times New Roman" w:eastAsia="Times New Roman" w:hAnsi="Times New Roman" w:cs="Times New Roman"/>
              </w:rPr>
              <w:t xml:space="preserve">случае пожара, ситуации из жизни, которые могут привести к пожару </w:t>
            </w:r>
          </w:p>
        </w:tc>
      </w:tr>
      <w:tr w:rsidR="00AD07CE" w:rsidTr="00A70C51">
        <w:tblPrEx>
          <w:tblCellMar>
            <w:top w:w="129" w:type="dxa"/>
            <w:right w:w="24" w:type="dxa"/>
          </w:tblCellMar>
        </w:tblPrEx>
        <w:trPr>
          <w:trHeight w:val="2051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71"/>
            </w:pPr>
            <w:r>
              <w:rPr>
                <w:rFonts w:ascii="Times New Roman" w:eastAsia="Times New Roman" w:hAnsi="Times New Roman" w:cs="Times New Roman"/>
              </w:rPr>
              <w:t xml:space="preserve">Конкурс плакатов «Предотврати пожар»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5–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86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77"/>
            </w:pPr>
            <w:r>
              <w:rPr>
                <w:rFonts w:ascii="Times New Roman" w:eastAsia="Times New Roman" w:hAnsi="Times New Roman" w:cs="Times New Roman"/>
              </w:rPr>
              <w:t xml:space="preserve">В рамках Недели безопасности. Задача – отобразить последствия неосторожного обращения с </w:t>
            </w:r>
            <w:r>
              <w:rPr>
                <w:rFonts w:ascii="Times New Roman" w:eastAsia="Times New Roman" w:hAnsi="Times New Roman" w:cs="Times New Roman"/>
              </w:rPr>
              <w:t xml:space="preserve">огнем в </w:t>
            </w:r>
          </w:p>
          <w:p w:rsidR="00AD07CE" w:rsidRDefault="00A70C51" w:rsidP="00F27174">
            <w:pPr>
              <w:spacing w:after="1" w:line="240" w:lineRule="auto"/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различных ситуациях (дома, в лесу, в общественном месте), правила поведения во время пожара (это могут быть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плакаты</w:t>
            </w:r>
            <w:r w:rsidR="00F2717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памятки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), работу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пожарных и сотрудников МЧС </w:t>
            </w:r>
          </w:p>
        </w:tc>
      </w:tr>
      <w:tr w:rsidR="00AD07CE" w:rsidTr="00A70C51">
        <w:tblPrEx>
          <w:tblCellMar>
            <w:top w:w="129" w:type="dxa"/>
            <w:right w:w="24" w:type="dxa"/>
          </w:tblCellMar>
        </w:tblPrEx>
        <w:trPr>
          <w:trHeight w:val="1402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96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«Как обращаться с огнем на природе»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424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 xml:space="preserve">ОБЖ ,классные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предотвратить опасные ситуации, которые могут возникнуть во время осенних походов или пикников (особенно если осень теплая и сухая). Пригласить  на классные часы родителей </w:t>
            </w:r>
          </w:p>
        </w:tc>
      </w:tr>
      <w:tr w:rsidR="00AD07CE" w:rsidTr="00A70C51">
        <w:tblPrEx>
          <w:tblCellMar>
            <w:top w:w="129" w:type="dxa"/>
            <w:right w:w="24" w:type="dxa"/>
          </w:tblCellMar>
        </w:tblPrEx>
        <w:trPr>
          <w:trHeight w:val="1954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91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стенда по пожарной безопасности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Редколлегия школы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64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,совет старшеклассников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98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материалов для стенда, размещение правил пожарной безопасности в общественных местах и дома, правил обращения с огнем, номеров телефонов службы спасения и пожарной охраны </w:t>
            </w:r>
          </w:p>
        </w:tc>
      </w:tr>
      <w:tr w:rsidR="00AD07CE" w:rsidTr="00A70C51">
        <w:tblPrEx>
          <w:tblCellMar>
            <w:top w:w="129" w:type="dxa"/>
            <w:right w:w="24" w:type="dxa"/>
          </w:tblCellMar>
        </w:tblPrEx>
        <w:trPr>
          <w:trHeight w:val="1983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Тренировочные ме</w:t>
            </w:r>
            <w:r>
              <w:rPr>
                <w:rFonts w:ascii="Times New Roman" w:eastAsia="Times New Roman" w:hAnsi="Times New Roman" w:cs="Times New Roman"/>
              </w:rPr>
              <w:t xml:space="preserve">роприятия по </w:t>
            </w:r>
          </w:p>
          <w:p w:rsidR="00AD07CE" w:rsidRDefault="00A70C51" w:rsidP="00F27174">
            <w:pPr>
              <w:spacing w:after="0" w:line="240" w:lineRule="auto"/>
              <w:ind w:right="529"/>
            </w:pPr>
            <w:r>
              <w:rPr>
                <w:rFonts w:ascii="Times New Roman" w:eastAsia="Times New Roman" w:hAnsi="Times New Roman" w:cs="Times New Roman"/>
              </w:rPr>
              <w:t xml:space="preserve">эвакуации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9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Задача – познакомить учащихся с путями эвакуации из школы. Развить умение организованно и </w:t>
            </w:r>
            <w:r>
              <w:rPr>
                <w:rFonts w:ascii="Times New Roman" w:eastAsia="Times New Roman" w:hAnsi="Times New Roman" w:cs="Times New Roman"/>
              </w:rPr>
              <w:t xml:space="preserve">без паники покидать помещение, быть собранными и контролировать свое поведение. Провести тренировочные мероприятия по эвакуации с классом. 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A70C51" w:rsidRDefault="00A70C51" w:rsidP="00F271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0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5017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6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Библиотечный час «Пожарник или пожарный? Книги о пожарных для детей»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1–4х, 5–6-х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1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,Библиотекарь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7" w:line="240" w:lineRule="auto"/>
              <w:ind w:right="85"/>
            </w:pPr>
            <w:r>
              <w:rPr>
                <w:rFonts w:ascii="Times New Roman" w:eastAsia="Times New Roman" w:hAnsi="Times New Roman" w:cs="Times New Roman"/>
              </w:rPr>
              <w:t xml:space="preserve">В ходе мероприятий раскройте понятия «пожарник» и «пожарный», объясните, в чем их различие. Дайте краткий обзор книг о пожарных, пожаре с их описанием, игровыми моментами. Список литературы: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 Гайдар «Дым в лесу»;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Б. Житков «Дым», «Пожар в море»;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Толстой «Пожар», </w:t>
            </w:r>
          </w:p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«Пожарные собаки»;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 Маршак «Кошкин дом», «О кострах, ребятах и козлах рогатых»;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 Драгунский «Пожар </w:t>
            </w:r>
          </w:p>
          <w:p w:rsidR="00AD07CE" w:rsidRDefault="00A70C51" w:rsidP="00F27174">
            <w:pPr>
              <w:spacing w:after="0" w:line="240" w:lineRule="auto"/>
              <w:ind w:right="1036"/>
            </w:pPr>
            <w:r>
              <w:rPr>
                <w:rFonts w:ascii="Times New Roman" w:eastAsia="Times New Roman" w:hAnsi="Times New Roman" w:cs="Times New Roman"/>
              </w:rPr>
              <w:t xml:space="preserve">во флигеле, или Подвиг во льдах»;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 Пермяк «Как Огонь Воду замуж взял»; </w:t>
            </w:r>
          </w:p>
          <w:p w:rsidR="00AD07CE" w:rsidRDefault="00A70C51" w:rsidP="00F27174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К. Чуковский «Путани</w:t>
            </w:r>
            <w:r>
              <w:rPr>
                <w:rFonts w:ascii="Times New Roman" w:eastAsia="Times New Roman" w:hAnsi="Times New Roman" w:cs="Times New Roman"/>
              </w:rPr>
              <w:t xml:space="preserve">ца» 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157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5" w:line="240" w:lineRule="auto"/>
              <w:ind w:right="125"/>
            </w:pPr>
            <w:r>
              <w:rPr>
                <w:rFonts w:ascii="Times New Roman" w:eastAsia="Times New Roman" w:hAnsi="Times New Roman" w:cs="Times New Roman"/>
              </w:rPr>
              <w:t xml:space="preserve">Встречи с сотрудниками </w:t>
            </w:r>
          </w:p>
          <w:p w:rsidR="00AD07CE" w:rsidRDefault="00A70C51" w:rsidP="00F27174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пожарной службы,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МЧС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5–8х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учитель ОБЖ ,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91"/>
            </w:pPr>
            <w:r>
              <w:rPr>
                <w:rFonts w:ascii="Times New Roman" w:eastAsia="Times New Roman" w:hAnsi="Times New Roman" w:cs="Times New Roman"/>
              </w:rPr>
              <w:t xml:space="preserve">Цель – дать возможность учащимся из первых уст узнать о правилах поведения во </w:t>
            </w:r>
            <w:r>
              <w:rPr>
                <w:rFonts w:ascii="Times New Roman" w:eastAsia="Times New Roman" w:hAnsi="Times New Roman" w:cs="Times New Roman"/>
              </w:rPr>
              <w:t xml:space="preserve">время пожара, личностных качествах, которые помогут спастись во время чрезвычайной ситуации 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2449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пожарную часть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5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9–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7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педагогорганизатор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(или преподаватель) ОБЖ,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6" w:line="240" w:lineRule="auto"/>
              <w:ind w:right="148"/>
            </w:pPr>
            <w:r>
              <w:rPr>
                <w:rFonts w:ascii="Times New Roman" w:eastAsia="Times New Roman" w:hAnsi="Times New Roman" w:cs="Times New Roman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</w:rPr>
              <w:t xml:space="preserve">показать учащимся будни пожарных, дать возможность из первых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 узнать о правилах поведения во время пожара, личностных качествах, которые помогут спастись во </w:t>
            </w:r>
            <w:r>
              <w:rPr>
                <w:rFonts w:ascii="Times New Roman" w:eastAsia="Times New Roman" w:hAnsi="Times New Roman" w:cs="Times New Roman"/>
              </w:rPr>
              <w:t xml:space="preserve">время чрезвычайной ситуации. Также рекомендуем организовать экскурсии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1026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</w:t>
            </w:r>
          </w:p>
          <w:p w:rsidR="00AD07CE" w:rsidRDefault="00A70C51" w:rsidP="00F27174">
            <w:pPr>
              <w:spacing w:after="0" w:line="240" w:lineRule="auto"/>
              <w:ind w:right="545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Предложите учащимся эвакуироваться </w:t>
            </w:r>
          </w:p>
          <w:p w:rsidR="00AD07CE" w:rsidRDefault="00A70C51" w:rsidP="00F27174">
            <w:pPr>
              <w:spacing w:after="39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 разных уголков школы, следуя плану эвакуации. Эвакуация </w:t>
            </w:r>
          </w:p>
          <w:p w:rsidR="00A70C51" w:rsidRDefault="00A70C51" w:rsidP="00A70C51">
            <w:pPr>
              <w:spacing w:after="0" w:line="240" w:lineRule="auto"/>
              <w:ind w:right="1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классом</w:t>
            </w:r>
          </w:p>
          <w:p w:rsidR="00A70C51" w:rsidRDefault="00A70C51" w:rsidP="00A70C51">
            <w:pPr>
              <w:spacing w:after="0" w:line="240" w:lineRule="auto"/>
              <w:ind w:right="1135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A70C51">
            <w:pPr>
              <w:spacing w:after="0" w:line="240" w:lineRule="auto"/>
              <w:ind w:right="1135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A70C51">
            <w:pPr>
              <w:spacing w:after="0" w:line="240" w:lineRule="auto"/>
              <w:ind w:right="1135"/>
              <w:rPr>
                <w:rFonts w:ascii="Times New Roman" w:eastAsia="Times New Roman" w:hAnsi="Times New Roman" w:cs="Times New Roman"/>
              </w:rPr>
            </w:pPr>
          </w:p>
          <w:p w:rsidR="00AD07CE" w:rsidRDefault="00A70C51" w:rsidP="00A70C51">
            <w:pPr>
              <w:spacing w:after="0" w:line="240" w:lineRule="auto"/>
              <w:ind w:right="113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432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AD07CE" w:rsidTr="00A70C51">
        <w:tblPrEx>
          <w:tblCellMar>
            <w:top w:w="94" w:type="dxa"/>
            <w:right w:w="27" w:type="dxa"/>
          </w:tblCellMar>
        </w:tblPrEx>
        <w:trPr>
          <w:trHeight w:val="2322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с элементами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практикума </w:t>
            </w:r>
          </w:p>
          <w:p w:rsidR="00AD07CE" w:rsidRDefault="00A70C51" w:rsidP="00F27174">
            <w:pPr>
              <w:spacing w:after="1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«Правила пожарной </w:t>
            </w:r>
            <w:r w:rsidR="00F27174">
              <w:rPr>
                <w:rFonts w:ascii="Times New Roman" w:eastAsia="Times New Roman" w:hAnsi="Times New Roman" w:cs="Times New Roman"/>
              </w:rPr>
              <w:t>безопасности в квартире»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чащиеся 1–4х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AD07CE" w:rsidRDefault="00A70C51" w:rsidP="00F27174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07CE" w:rsidRDefault="00A70C51" w:rsidP="00F27174">
            <w:pPr>
              <w:spacing w:after="0" w:line="240" w:lineRule="auto"/>
              <w:ind w:right="611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– объяснить, что такое огонь, чем он полезен и почему бывает опасен. Почему не стоит играть со спичками, зажигалками, свечами. Какие приемы техники безопасности нужно соблюдать </w:t>
            </w:r>
            <w:r w:rsidR="00F27174">
              <w:rPr>
                <w:rFonts w:ascii="Times New Roman" w:eastAsia="Times New Roman" w:hAnsi="Times New Roman" w:cs="Times New Roman"/>
              </w:rPr>
              <w:t>при использовании электричества и газа. Почему может произойти возгорание. Как действовать во время пожара. Как и чем можно потушить пожар</w:t>
            </w:r>
          </w:p>
          <w:p w:rsidR="00A70C51" w:rsidRDefault="00A70C51" w:rsidP="00F27174">
            <w:pPr>
              <w:spacing w:after="0" w:line="240" w:lineRule="auto"/>
            </w:pP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2780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48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часы с элементами практикума «Правила пожарной безопасности в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быту»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5–8х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r>
              <w:rPr>
                <w:rFonts w:ascii="Times New Roman" w:eastAsia="Times New Roman" w:hAnsi="Times New Roman" w:cs="Times New Roman"/>
              </w:rPr>
              <w:t xml:space="preserve">ОБЖ ,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2" w:line="240" w:lineRule="auto"/>
              <w:ind w:right="79"/>
            </w:pPr>
            <w:r>
              <w:rPr>
                <w:rFonts w:ascii="Times New Roman" w:eastAsia="Times New Roman" w:hAnsi="Times New Roman" w:cs="Times New Roman"/>
              </w:rPr>
              <w:t xml:space="preserve">Цель – обсудить вопросы: как обращаться с бытовыми электроприборами и опасными горючими веществами; как быстро предотвратить возгорание в помещении; как можно спасти жизнь человека; связь курения с риском возникновения пожара; какую ответственность </w:t>
            </w:r>
            <w:r>
              <w:rPr>
                <w:rFonts w:ascii="Times New Roman" w:eastAsia="Times New Roman" w:hAnsi="Times New Roman" w:cs="Times New Roman"/>
              </w:rPr>
              <w:t xml:space="preserve">несет человек за несоблюдение установленных правил </w:t>
            </w:r>
          </w:p>
          <w:p w:rsidR="00AD07CE" w:rsidRDefault="00A70C51" w:rsidP="00F27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противопожарной безопасности </w:t>
            </w:r>
          </w:p>
          <w:p w:rsidR="00A70C51" w:rsidRDefault="00A70C51" w:rsidP="00F27174">
            <w:pPr>
              <w:spacing w:after="0" w:line="240" w:lineRule="auto"/>
            </w:pP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3804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48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Практические занятия по противопожарной безопасности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5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9–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3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ОБЖ ,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Примерные темы занятий: </w:t>
            </w:r>
            <w:r>
              <w:rPr>
                <w:rFonts w:ascii="Times New Roman" w:eastAsia="Times New Roman" w:hAnsi="Times New Roman" w:cs="Times New Roman"/>
              </w:rPr>
              <w:t xml:space="preserve">«Использование приборов для тушения пожара»; «Принципы работы противопожарного оборудования»; «Принципы работы сигнализации»; «Нормы поведения в случаях возгораний»; </w:t>
            </w:r>
          </w:p>
          <w:p w:rsidR="00AD07CE" w:rsidRDefault="00A70C51" w:rsidP="00F27174">
            <w:pPr>
              <w:spacing w:after="17" w:line="240" w:lineRule="auto"/>
              <w:ind w:right="62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«Экстренная помощь пострадавшим»; «Действия старшеклассников в момент эвакуации </w:t>
            </w:r>
          </w:p>
          <w:p w:rsidR="00AD07CE" w:rsidRDefault="00A70C51" w:rsidP="00F27174">
            <w:pPr>
              <w:spacing w:after="0" w:line="240" w:lineRule="auto"/>
              <w:ind w:right="6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детей по</w:t>
            </w:r>
            <w:r>
              <w:rPr>
                <w:rFonts w:ascii="Times New Roman" w:eastAsia="Times New Roman" w:hAnsi="Times New Roman" w:cs="Times New Roman"/>
              </w:rPr>
              <w:t xml:space="preserve">младше».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Провести  занятия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совместно с сотрудниками пожарной части, МЧС </w:t>
            </w:r>
          </w:p>
          <w:p w:rsidR="00A70C51" w:rsidRDefault="00A70C51" w:rsidP="00F27174">
            <w:pPr>
              <w:spacing w:after="0" w:line="240" w:lineRule="auto"/>
              <w:ind w:right="633"/>
              <w:jc w:val="both"/>
            </w:pP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140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</w:t>
            </w:r>
          </w:p>
          <w:p w:rsidR="00AD07CE" w:rsidRDefault="00A70C51" w:rsidP="00F27174">
            <w:pPr>
              <w:spacing w:after="0" w:line="240" w:lineRule="auto"/>
              <w:ind w:right="546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Предложить учащимся разные ситуации при </w:t>
            </w:r>
            <w:r>
              <w:rPr>
                <w:rFonts w:ascii="Times New Roman" w:eastAsia="Times New Roman" w:hAnsi="Times New Roman" w:cs="Times New Roman"/>
              </w:rPr>
              <w:t xml:space="preserve">эвакуации,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все пути задымлены, выйти из класса нет </w:t>
            </w:r>
          </w:p>
          <w:p w:rsidR="00AD07CE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возможности, – что предпринять и как действовать в этом случае </w:t>
            </w: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</w:rPr>
            </w:pPr>
          </w:p>
          <w:p w:rsidR="00A70C51" w:rsidRDefault="00A70C51" w:rsidP="00F27174">
            <w:pPr>
              <w:spacing w:after="0" w:line="240" w:lineRule="auto"/>
              <w:ind w:right="11"/>
            </w:pP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2103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Новый год»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учитель ОБЖ ,классные </w:t>
            </w:r>
            <w:r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14"/>
            </w:pPr>
            <w:r>
              <w:rPr>
                <w:rFonts w:ascii="Times New Roman" w:eastAsia="Times New Roman" w:hAnsi="Times New Roman" w:cs="Times New Roman"/>
              </w:rPr>
              <w:t xml:space="preserve">Предложить учащимся создать газеты, буклеты, плакаты, которые расскажут, как пользоваться бенгальскими огнями, петардами и пр. во время подготовки и празднования Нового года. В рамках акции провести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детскородительские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собрания по теме акции </w:t>
            </w:r>
          </w:p>
        </w:tc>
      </w:tr>
      <w:tr w:rsidR="00AD07CE" w:rsidTr="00A70C51">
        <w:tblPrEx>
          <w:tblCellMar>
            <w:top w:w="131" w:type="dxa"/>
            <w:right w:w="27" w:type="dxa"/>
          </w:tblCellMar>
        </w:tblPrEx>
        <w:trPr>
          <w:trHeight w:val="691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эвакуация из </w:t>
            </w:r>
            <w:r w:rsidR="00F27174" w:rsidRPr="00F27174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 11-х </w:t>
            </w:r>
            <w:r w:rsidR="00F27174" w:rsidRPr="00F27174">
              <w:rPr>
                <w:rFonts w:ascii="Times New Roman" w:eastAsia="Times New Roman" w:hAnsi="Times New Roman" w:cs="Times New Roman"/>
              </w:rPr>
              <w:t>классов, педагоги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</w:t>
            </w:r>
            <w:r w:rsidR="00F27174" w:rsidRPr="00F27174">
              <w:rPr>
                <w:rFonts w:ascii="Times New Roman" w:eastAsia="Times New Roman" w:hAnsi="Times New Roman" w:cs="Times New Roman"/>
              </w:rPr>
              <w:t>ОБЖ , классные руководители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для всей школы.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Предложить старшеклассникам </w:t>
            </w:r>
            <w:r w:rsidR="00F27174" w:rsidRPr="00F27174">
              <w:rPr>
                <w:rFonts w:ascii="Times New Roman" w:eastAsia="Times New Roman" w:hAnsi="Times New Roman" w:cs="Times New Roman"/>
              </w:rPr>
              <w:t>руководить эвакуацией учащихся 1–4-х классов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144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Общешкольный урок ОБЖ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по изготовлению СИЗ для органов дыхания из подручных средств и их использованию в случае возникновения пожара 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1196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</w:t>
            </w:r>
          </w:p>
          <w:p w:rsidR="00AD07CE" w:rsidRDefault="00A70C51" w:rsidP="00F27174">
            <w:pPr>
              <w:spacing w:after="0" w:line="240" w:lineRule="auto"/>
              <w:ind w:right="516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197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для всей школы. Отработка навыков эвакуации во время урока с соблюдением правил эвакуации 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1834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17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стенда по противопожарной безопасности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 11-х классов, редколлегия школы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ОБЖ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совет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старшеклассников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Обновление материалов стенда противопожарной безопасности. Можно разместить детские рисунки на темы «Правила пожарной безопасности», «Безопасный дом», «Чем потушить пожар»,</w:t>
            </w:r>
            <w:r>
              <w:rPr>
                <w:rFonts w:ascii="Times New Roman" w:eastAsia="Times New Roman" w:hAnsi="Times New Roman" w:cs="Times New Roman"/>
              </w:rPr>
              <w:t xml:space="preserve"> «Профессия – спасение людей» и т. д. 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F27174" w:rsidRDefault="00A70C51" w:rsidP="00F27174">
            <w:pPr>
              <w:spacing w:after="0" w:line="240" w:lineRule="auto"/>
              <w:jc w:val="center"/>
              <w:rPr>
                <w:b/>
              </w:rPr>
            </w:pPr>
            <w:r w:rsidRPr="00F27174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1318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Рейд «Пожарная безопасность учебных кабинетов»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10– 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Проверка состояния классных кабинетов на предмет выявления быстровоспламеняющихся предметов, не </w:t>
            </w:r>
            <w:r>
              <w:rPr>
                <w:rFonts w:ascii="Times New Roman" w:eastAsia="Times New Roman" w:hAnsi="Times New Roman" w:cs="Times New Roman"/>
              </w:rPr>
              <w:t xml:space="preserve">соответствующих противопожарным нормам. Поручить провести проверку ученикам 10–11-х классов 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2209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4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Общешкольный урок ОБЖ «Средства пожаротушения»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  <w:ind w:right="221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по </w:t>
            </w:r>
            <w:r>
              <w:rPr>
                <w:rFonts w:ascii="Times New Roman" w:eastAsia="Times New Roman" w:hAnsi="Times New Roman" w:cs="Times New Roman"/>
              </w:rPr>
              <w:t xml:space="preserve">применению первичных средств пожаротушения. Провести такие занятия сначала в 5–11-х классах, а затем поручите ученикам самим провести уроки в начальных классах </w:t>
            </w:r>
          </w:p>
        </w:tc>
      </w:tr>
      <w:tr w:rsidR="00AD07CE" w:rsidTr="00A70C51">
        <w:tblPrEx>
          <w:tblCellMar>
            <w:top w:w="129" w:type="dxa"/>
            <w:right w:w="56" w:type="dxa"/>
          </w:tblCellMar>
        </w:tblPrEx>
        <w:trPr>
          <w:trHeight w:val="3542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3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Общешкольное родительское собрание «Азбука пожарной безопасности для взрослых и детей»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Родители 1–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Задача – привлечь внимание родителей к проблеме соблюдения элементарных правил пожарной безопасности. Пригласить представителей пожарной части или МЧС. Можно подготовить па</w:t>
            </w:r>
            <w:r>
              <w:rPr>
                <w:rFonts w:ascii="Times New Roman" w:eastAsia="Times New Roman" w:hAnsi="Times New Roman" w:cs="Times New Roman"/>
              </w:rPr>
              <w:t xml:space="preserve">мятки для родителей с правилами пожарной безопасности. Можно провести собрание в интерактивной форме, в этом случае нужно продумать задания для родителей, например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блицопрос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рассказать принцип действия огнетушителя, научить друг друга надевать ватно-</w:t>
            </w:r>
            <w:r w:rsidR="00F27174">
              <w:t xml:space="preserve"> </w:t>
            </w:r>
            <w:r w:rsidR="00F27174" w:rsidRPr="00F27174">
              <w:rPr>
                <w:rFonts w:ascii="Times New Roman" w:eastAsia="Times New Roman" w:hAnsi="Times New Roman" w:cs="Times New Roman"/>
              </w:rPr>
              <w:t>марлевые повязки и т. д.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450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495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для всей школы. Отработка навыков эвакуации во время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культурно</w:t>
            </w:r>
            <w:r>
              <w:rPr>
                <w:rFonts w:ascii="Times New Roman" w:eastAsia="Times New Roman" w:hAnsi="Times New Roman" w:cs="Times New Roman"/>
              </w:rPr>
              <w:t>массового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 с соблюдением правил эвакуации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Pr="00A70C51" w:rsidRDefault="00A70C51" w:rsidP="00A70C51">
            <w:pPr>
              <w:spacing w:after="0" w:line="240" w:lineRule="auto"/>
              <w:jc w:val="center"/>
              <w:rPr>
                <w:b/>
              </w:rPr>
            </w:pPr>
            <w:r w:rsidRPr="00A70C51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3359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413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по правилам электробезопасности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5 – 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Цель – формирование навыков безопасного обращения с </w:t>
            </w:r>
            <w:r>
              <w:rPr>
                <w:rFonts w:ascii="Times New Roman" w:eastAsia="Times New Roman" w:hAnsi="Times New Roman" w:cs="Times New Roman"/>
              </w:rPr>
              <w:t>электроприборами. Возможные темы: «Электробезопасность дома», «Электробезопасность на улице», «Электробезопасность в школе». Можно приготовить памятки для учеников с правилами безопасного обращения с бытовыми приборами. Продумайте проблемные ситуации для с</w:t>
            </w:r>
            <w:r>
              <w:rPr>
                <w:rFonts w:ascii="Times New Roman" w:eastAsia="Times New Roman" w:hAnsi="Times New Roman" w:cs="Times New Roman"/>
              </w:rPr>
              <w:t xml:space="preserve">овместного решения,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«Ты шел в школу и увидел открытую дверь трансформаторной подстанции (ТП). Что ты будешь делать?»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44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Инсценировка сказки «Кошкин дом»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для учащихся 1–4-х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71"/>
            </w:pPr>
            <w:r>
              <w:rPr>
                <w:rFonts w:ascii="Times New Roman" w:eastAsia="Times New Roman" w:hAnsi="Times New Roman" w:cs="Times New Roman"/>
              </w:rPr>
              <w:t xml:space="preserve">учитель ОБЖ ,классные руководители, руководитель 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6" w:line="240" w:lineRule="auto"/>
              <w:ind w:right="314"/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 – в заним</w:t>
            </w:r>
            <w:r>
              <w:rPr>
                <w:rFonts w:ascii="Times New Roman" w:eastAsia="Times New Roman" w:hAnsi="Times New Roman" w:cs="Times New Roman"/>
              </w:rPr>
              <w:t xml:space="preserve">ательной форме рассказать детям о правилах пожарной безопасности и электробезопасности при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нахождении дома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70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«Оказание первой медицинской помощи пострадавшим на пожаре»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5–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</w:t>
            </w: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школьный медработник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научить школьников правилам оказания первой медицинской помощи пострадавшему на пожаре. Пригласить медицинского работника, сотрудника МЧС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19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Тренировочная </w:t>
            </w:r>
          </w:p>
          <w:p w:rsidR="00AD07CE" w:rsidRDefault="00A70C51" w:rsidP="00F27174">
            <w:pPr>
              <w:spacing w:after="0" w:line="240" w:lineRule="auto"/>
              <w:ind w:right="495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школы, учитель  ОБЖ,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  <w:ind w:right="3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для всей школы. Отработка навыков эвакуации во время урока с соблюдением правил эвакуации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432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Pr="00A70C51" w:rsidRDefault="00A70C51" w:rsidP="00A70C51">
            <w:pPr>
              <w:spacing w:after="0" w:line="240" w:lineRule="auto"/>
              <w:jc w:val="center"/>
              <w:rPr>
                <w:b/>
              </w:rPr>
            </w:pPr>
            <w:r w:rsidRPr="00A70C51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205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Интерактивная экскурсия в пожарную часть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1–4х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классные руководители, 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знакомство </w:t>
            </w:r>
          </w:p>
          <w:p w:rsidR="00AD07CE" w:rsidRDefault="00A70C51" w:rsidP="00F27174">
            <w:pPr>
              <w:spacing w:after="0" w:line="240" w:lineRule="auto"/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с организацией работы пожарной части. Можно провести в режиме реального времени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онлайнтрансляцию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пожарной части, где сами пожарные расскажут о пожарной части. Можно показать видеоролик и </w:t>
            </w:r>
            <w:r>
              <w:rPr>
                <w:rFonts w:ascii="Times New Roman" w:eastAsia="Times New Roman" w:hAnsi="Times New Roman" w:cs="Times New Roman"/>
              </w:rPr>
              <w:t xml:space="preserve">затем обсудить его с учащимися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437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Занятие-практикум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работе с </w:t>
            </w:r>
            <w:r w:rsidRPr="00A70C51">
              <w:rPr>
                <w:rFonts w:ascii="Times New Roman" w:eastAsia="Times New Roman" w:hAnsi="Times New Roman" w:cs="Times New Roman"/>
              </w:rPr>
              <w:t>огнетушителями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5–</w:t>
            </w:r>
            <w:r w:rsidRPr="00A70C51">
              <w:rPr>
                <w:rFonts w:ascii="Times New Roman" w:eastAsia="Times New Roman" w:hAnsi="Times New Roman" w:cs="Times New Roman"/>
              </w:rPr>
              <w:t>11-х классов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</w:rPr>
              <w:t>ОБЖ , классные руководители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отработка навыков </w:t>
            </w:r>
            <w:r w:rsidRPr="00A70C51">
              <w:rPr>
                <w:rFonts w:ascii="Times New Roman" w:eastAsia="Times New Roman" w:hAnsi="Times New Roman" w:cs="Times New Roman"/>
              </w:rPr>
              <w:t>по обращению с огнетушителями. Поручить старшим ребятам провести занятия в 5–7-х классах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3222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мероприятие </w:t>
            </w:r>
          </w:p>
          <w:p w:rsidR="00AD07CE" w:rsidRDefault="00A70C51" w:rsidP="00F27174">
            <w:pPr>
              <w:spacing w:after="0" w:line="240" w:lineRule="auto"/>
              <w:ind w:right="239"/>
            </w:pPr>
            <w:r>
              <w:rPr>
                <w:rFonts w:ascii="Times New Roman" w:eastAsia="Times New Roman" w:hAnsi="Times New Roman" w:cs="Times New Roman"/>
              </w:rPr>
              <w:t xml:space="preserve">«Экстренная эвакуация учащихся, преподавателей и технических работников из-за возникновения возгорания на втором этаже здания школы. Тушение условного пожара»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1– 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Администрация, учитель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151"/>
            </w:pPr>
            <w:r>
              <w:rPr>
                <w:rFonts w:ascii="Times New Roman" w:eastAsia="Times New Roman" w:hAnsi="Times New Roman" w:cs="Times New Roman"/>
              </w:rPr>
              <w:t>Эвакуация для всей школы. Отработка навыков эвакуации во время урока с соблюдением правил эвакуации. Отработка навыков использования СИЗ органов дыхания и зрения. Отработка навыков использования первичных средств пожаротушен</w:t>
            </w:r>
            <w:r>
              <w:rPr>
                <w:rFonts w:ascii="Times New Roman" w:eastAsia="Times New Roman" w:hAnsi="Times New Roman" w:cs="Times New Roman"/>
              </w:rPr>
              <w:t xml:space="preserve">ия. Пригласить сотрудников пожарной части или МЧС для проведения учений </w:t>
            </w:r>
          </w:p>
        </w:tc>
      </w:tr>
      <w:tr w:rsidR="00A70C51" w:rsidTr="00A70C51">
        <w:tblPrEx>
          <w:tblCellMar>
            <w:top w:w="125" w:type="dxa"/>
            <w:right w:w="30" w:type="dxa"/>
          </w:tblCellMar>
        </w:tblPrEx>
        <w:trPr>
          <w:trHeight w:val="437"/>
        </w:trPr>
        <w:tc>
          <w:tcPr>
            <w:tcW w:w="95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70C51" w:rsidRPr="00A70C51" w:rsidRDefault="00A70C51" w:rsidP="00A70C51">
            <w:pPr>
              <w:spacing w:line="240" w:lineRule="auto"/>
              <w:jc w:val="center"/>
              <w:rPr>
                <w:b/>
              </w:rPr>
            </w:pPr>
            <w:r w:rsidRPr="00A70C51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289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2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Интерактивная встреча с представителями пожарной части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5–9х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профориентация, знакомство с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организацией работы пожарной части, отделения МЧС. Можно провести в режиме реального времени или просмотреть видеоролик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1704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5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Беседа по профориентации «Профессии МЧС»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Учащиеся 10– 11-х классов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D07CE" w:rsidRDefault="00A70C51" w:rsidP="00F27174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ОБЖ , классные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</w:rPr>
              <w:t xml:space="preserve">профориентация, знакомство с профессиями МЧС. Составление списка учебных заведений которые проводят профессиональную подготовку спасателей </w:t>
            </w:r>
          </w:p>
        </w:tc>
      </w:tr>
      <w:tr w:rsidR="00AD07CE" w:rsidTr="00A70C51">
        <w:tblPrEx>
          <w:tblCellMar>
            <w:top w:w="125" w:type="dxa"/>
            <w:right w:w="30" w:type="dxa"/>
          </w:tblCellMar>
        </w:tblPrEx>
        <w:trPr>
          <w:trHeight w:val="995"/>
        </w:trPr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</w:tcPr>
          <w:p w:rsidR="00AD07CE" w:rsidRDefault="00A70C51" w:rsidP="00F27174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</w:t>
            </w:r>
          </w:p>
          <w:p w:rsidR="00AD07CE" w:rsidRDefault="00A70C51" w:rsidP="00F27174">
            <w:pPr>
              <w:spacing w:after="0" w:line="240" w:lineRule="auto"/>
              <w:ind w:right="542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из школы 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1–</w:t>
            </w:r>
          </w:p>
          <w:p w:rsidR="00AD07CE" w:rsidRDefault="00A70C51" w:rsidP="00F27174">
            <w:pPr>
              <w:spacing w:after="0" w:line="240" w:lineRule="auto"/>
              <w:ind w:right="223"/>
            </w:pPr>
            <w:r>
              <w:rPr>
                <w:rFonts w:ascii="Times New Roman" w:eastAsia="Times New Roman" w:hAnsi="Times New Roman" w:cs="Times New Roman"/>
              </w:rPr>
              <w:t xml:space="preserve">11-х классов, педагоги </w:t>
            </w:r>
          </w:p>
        </w:tc>
        <w:tc>
          <w:tcPr>
            <w:tcW w:w="1862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школы , учитель ОБЖ , классные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  <w:tc>
          <w:tcPr>
            <w:tcW w:w="3777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</w:tcPr>
          <w:p w:rsidR="00AD07CE" w:rsidRDefault="00A70C51" w:rsidP="00F27174">
            <w:pPr>
              <w:spacing w:after="0" w:line="240" w:lineRule="auto"/>
              <w:ind w:right="3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Эвакуация для всей школы. Отработка навыков эвакуации во время урока с соблюдением правил эвакуации </w:t>
            </w:r>
          </w:p>
        </w:tc>
      </w:tr>
    </w:tbl>
    <w:p w:rsidR="00AD07CE" w:rsidRDefault="00AD07CE" w:rsidP="00F27174">
      <w:pPr>
        <w:spacing w:after="0" w:line="240" w:lineRule="auto"/>
      </w:pPr>
      <w:bookmarkStart w:id="0" w:name="_GoBack"/>
      <w:bookmarkEnd w:id="0"/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 w:rsidP="00F27174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AD07CE" w:rsidRDefault="00A70C5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D07CE">
      <w:pgSz w:w="11904" w:h="16838"/>
      <w:pgMar w:top="1133" w:right="790" w:bottom="114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3C0"/>
    <w:multiLevelType w:val="hybridMultilevel"/>
    <w:tmpl w:val="0262CDE6"/>
    <w:lvl w:ilvl="0" w:tplc="75BC4E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220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AA2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ADAEE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4B0AA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8AAD4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E5FE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2A9B0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002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E"/>
    <w:rsid w:val="00A70C51"/>
    <w:rsid w:val="00AD07CE"/>
    <w:rsid w:val="00B56CE9"/>
    <w:rsid w:val="00F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297"/>
  <w15:docId w15:val="{398CB103-17DF-4BE0-964A-C9C425B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cp:lastModifiedBy>Натаха</cp:lastModifiedBy>
  <cp:revision>3</cp:revision>
  <dcterms:created xsi:type="dcterms:W3CDTF">2023-08-10T08:40:00Z</dcterms:created>
  <dcterms:modified xsi:type="dcterms:W3CDTF">2023-08-10T08:40:00Z</dcterms:modified>
</cp:coreProperties>
</file>